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BE" w:rsidRPr="00E14548" w:rsidRDefault="004228BE" w:rsidP="005E5724">
      <w:pPr>
        <w:tabs>
          <w:tab w:val="left" w:pos="10348"/>
        </w:tabs>
        <w:spacing w:after="0" w:line="280" w:lineRule="exact"/>
        <w:ind w:firstLine="10440"/>
        <w:rPr>
          <w:rFonts w:ascii="Times New Roman" w:hAnsi="Times New Roman"/>
          <w:sz w:val="28"/>
          <w:szCs w:val="28"/>
        </w:rPr>
      </w:pPr>
      <w:r w:rsidRPr="00E1454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228BE" w:rsidRPr="00C4598D" w:rsidRDefault="004228BE" w:rsidP="005E5724">
      <w:pPr>
        <w:tabs>
          <w:tab w:val="left" w:pos="10348"/>
          <w:tab w:val="left" w:pos="14400"/>
        </w:tabs>
        <w:spacing w:after="0" w:line="280" w:lineRule="exact"/>
        <w:ind w:left="10440" w:right="1010"/>
        <w:jc w:val="both"/>
        <w:rPr>
          <w:rFonts w:ascii="Times New Roman" w:hAnsi="Times New Roman"/>
          <w:sz w:val="28"/>
          <w:szCs w:val="28"/>
        </w:rPr>
      </w:pPr>
      <w:r w:rsidRPr="00E14548">
        <w:rPr>
          <w:rFonts w:ascii="Times New Roman" w:hAnsi="Times New Roman"/>
          <w:sz w:val="28"/>
          <w:szCs w:val="28"/>
        </w:rPr>
        <w:t>к Положению о политике</w:t>
      </w:r>
      <w:r>
        <w:rPr>
          <w:rFonts w:ascii="Times New Roman" w:hAnsi="Times New Roman"/>
          <w:sz w:val="28"/>
          <w:szCs w:val="28"/>
        </w:rPr>
        <w:t xml:space="preserve"> Минской городской профсоюзной организации </w:t>
      </w:r>
      <w:r w:rsidRPr="00E14548">
        <w:rPr>
          <w:rFonts w:ascii="Times New Roman" w:hAnsi="Times New Roman"/>
          <w:sz w:val="28"/>
          <w:szCs w:val="28"/>
        </w:rPr>
        <w:t>Белорусского профессионального 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548">
        <w:rPr>
          <w:rFonts w:ascii="Times New Roman" w:hAnsi="Times New Roman"/>
          <w:sz w:val="28"/>
          <w:szCs w:val="28"/>
        </w:rPr>
        <w:t>работников агропромышленного комплекса</w:t>
      </w:r>
    </w:p>
    <w:tbl>
      <w:tblPr>
        <w:tblpPr w:leftFromText="180" w:rightFromText="180" w:vertAnchor="text" w:tblpX="-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38"/>
        <w:gridCol w:w="2385"/>
        <w:gridCol w:w="3432"/>
        <w:gridCol w:w="5805"/>
        <w:gridCol w:w="260"/>
      </w:tblGrid>
      <w:tr w:rsidR="004228BE" w:rsidRPr="00973900" w:rsidTr="00973900">
        <w:trPr>
          <w:gridAfter w:val="1"/>
          <w:wAfter w:w="260" w:type="dxa"/>
          <w:tblHeader/>
        </w:trPr>
        <w:tc>
          <w:tcPr>
            <w:tcW w:w="426" w:type="dxa"/>
          </w:tcPr>
          <w:p w:rsidR="004228BE" w:rsidRPr="00973900" w:rsidRDefault="004228BE" w:rsidP="00973900">
            <w:pPr>
              <w:spacing w:after="0" w:line="240" w:lineRule="auto"/>
              <w:ind w:left="360" w:right="-106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900">
              <w:rPr>
                <w:rFonts w:ascii="Times New Roman" w:hAnsi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900">
              <w:rPr>
                <w:rFonts w:ascii="Times New Roman" w:hAnsi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900">
              <w:rPr>
                <w:rFonts w:ascii="Times New Roman" w:hAnsi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3900">
              <w:rPr>
                <w:rFonts w:ascii="Times New Roman" w:hAnsi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4228BE" w:rsidRPr="00973900" w:rsidTr="00973900">
        <w:trPr>
          <w:gridAfter w:val="1"/>
          <w:wAfter w:w="260" w:type="dxa"/>
          <w:tblHeader/>
        </w:trPr>
        <w:tc>
          <w:tcPr>
            <w:tcW w:w="426" w:type="dxa"/>
          </w:tcPr>
          <w:p w:rsidR="004228BE" w:rsidRPr="00973900" w:rsidRDefault="004228BE" w:rsidP="00973900">
            <w:pPr>
              <w:spacing w:after="0" w:line="240" w:lineRule="auto"/>
              <w:ind w:left="360" w:right="-106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90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90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90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73900">
              <w:rPr>
                <w:rFonts w:ascii="Times New Roman" w:hAnsi="Times New Roman"/>
                <w:bCs/>
              </w:rPr>
              <w:t>4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NoSpacing"/>
              <w:numPr>
                <w:ilvl w:val="0"/>
                <w:numId w:val="5"/>
              </w:numPr>
              <w:spacing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pStyle w:val="NoSpacing"/>
              <w:spacing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Осуществление общественного контроля</w:t>
            </w:r>
          </w:p>
          <w:p w:rsidR="004228BE" w:rsidRPr="00973900" w:rsidRDefault="004228BE" w:rsidP="00973900">
            <w:pPr>
              <w:pStyle w:val="NoSpacing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Персональные данные лиц, обрабатываемые профессиональным союзом, в отношении которых принято решение о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двадцатый статьи 6 и абзац шестнадцатый пункта 2 статьи 8 Закона, Указ Президента Республики Беларусь от 06.05.2010 № 240  "Об осуществлении общественного контроля профессиональными союзами", статьи 10-13, 16-19 Закона о профсоюзах, статья 463 Трудового кодекса Республики Беларусь (далее – ТК), статья 42 Закона Республики Беларусь "Об охране труда"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Защита трудовых и социально-экономических прав членов профсоюза путем проведения консультаций, 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pStyle w:val="ListParagraph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обратившиеся за защитой трудовых и социально-экономических прав</w:t>
            </w:r>
          </w:p>
          <w:p w:rsidR="004228BE" w:rsidRPr="00973900" w:rsidRDefault="004228BE" w:rsidP="00973900">
            <w:pPr>
              <w:pStyle w:val="ListParagraph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Иные лица, чьи персональные данные указаны в обращении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отчество, адрес места жительства (пребывания), иные персональные данные в соответствии с обращением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 статьи 86 Гражданского процессуального кодекса Республики Беларусь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Проведение уставных мероприятий (заседания высшего и руководящих профсоюзных органов)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pStyle w:val="ListParagraph"/>
              <w:spacing w:after="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участвующие в мероприятиях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 Лица,</w:t>
            </w:r>
            <w:r w:rsidRPr="00973900" w:rsidDel="008E7B55">
              <w:rPr>
                <w:rFonts w:ascii="Times New Roman" w:hAnsi="Times New Roman"/>
              </w:rPr>
              <w:t xml:space="preserve"> </w:t>
            </w:r>
            <w:r w:rsidRPr="00973900">
              <w:rPr>
                <w:rFonts w:ascii="Times New Roman" w:hAnsi="Times New Roman"/>
              </w:rPr>
              <w:t>направившие обращение.</w:t>
            </w:r>
          </w:p>
          <w:p w:rsidR="004228BE" w:rsidRPr="00973900" w:rsidRDefault="004228BE" w:rsidP="00973900">
            <w:pPr>
              <w:spacing w:after="0" w:line="220" w:lineRule="exact"/>
              <w:ind w:left="18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 Иные лица, чьи персональные данные указаны в обращении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двадцатый статьи 6 и абзац шестнадцатый пункта 2 статьи 8 Закона, пункт 1 статьи 3 Закона Республики Беларусь "Об обращениях граждан и юридических лиц" (далее – Закон об обращениях)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spacing w:val="-4"/>
                <w:lang w:val="be-BY"/>
              </w:rPr>
            </w:pP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Заключение и исполнение гражданско - правовых договоров, не связанных с осуществлением основных задач, возложенных на профессиональный союз (например, договоры купли-продажи, подряда и т.п.)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уполномоченные на подписание договора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Фамилия, имя, отчество либо инициалы лица, 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 (абзац пятнадцатый статьи 6 Закона).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2. В случае заключения договора с юридическим лицом – обработка персональных данных является необходимой для выполнения обязанностей (полномочий), предусмотренных             законодательными             актами 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(абзац двадцатый статьи 6 и абзац шестнадцатый пункта 2 статьи 8 Закона, статья 49, пункт 5 статьи 186 Гражданского кодекса Республики Беларусь)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kern w:val="28"/>
                <w:lang w:eastAsia="ru-RU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Лица, принимающие участие в </w:t>
            </w:r>
            <w:r w:rsidRPr="00973900">
              <w:rPr>
                <w:rFonts w:ascii="Times New Roman" w:hAnsi="Times New Roman"/>
                <w:kern w:val="28"/>
                <w:lang w:eastAsia="ru-RU"/>
              </w:rPr>
              <w:t xml:space="preserve">спортивных мероприятиях  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  <w:kern w:val="28"/>
                <w:lang w:eastAsia="ru-RU"/>
              </w:rPr>
              <w:t>Фамилия, имя, отчество, число, месяц и год рождения,  паспортные данные, адрес места жительства (пребывания) (для целей страхования), должность служащего (профессия рабочего), контактный телефон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kern w:val="28"/>
                <w:lang w:eastAsia="ru-RU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kern w:val="28"/>
                <w:lang w:eastAsia="ru-RU"/>
              </w:rPr>
            </w:pPr>
            <w:r w:rsidRPr="00973900">
              <w:rPr>
                <w:rFonts w:ascii="Times New Roman" w:hAnsi="Times New Roman"/>
                <w:kern w:val="28"/>
                <w:lang w:eastAsia="ru-RU"/>
              </w:rPr>
              <w:t>Проведение культурно-массовых мероприятий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принимающие участие в культурно -массовых</w:t>
            </w:r>
            <w:r w:rsidRPr="00973900">
              <w:rPr>
                <w:rFonts w:ascii="Times New Roman" w:hAnsi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kern w:val="28"/>
                <w:lang w:eastAsia="ru-RU"/>
              </w:rPr>
            </w:pPr>
            <w:r w:rsidRPr="00973900">
              <w:rPr>
                <w:rFonts w:ascii="Times New Roman" w:hAnsi="Times New Roman"/>
                <w:kern w:val="28"/>
                <w:lang w:eastAsia="ru-RU"/>
              </w:rPr>
              <w:t>Фамилия, имя, отчество, число, месяц и год рождения,   место работы, должность служащего (профессия рабочего), контактный телефон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Согласие субъекта персональных данных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принимающие участие в поездках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отчество.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Согласие субъекта персональных данных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 которые представлены к поощрению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отчество, дата рождения, место работы, должность</w:t>
            </w:r>
            <w:r w:rsidRPr="00973900">
              <w:rPr>
                <w:rFonts w:ascii="Times New Roman" w:hAnsi="Times New Roman"/>
                <w:kern w:val="28"/>
                <w:lang w:eastAsia="ru-RU"/>
              </w:rPr>
              <w:t xml:space="preserve"> служащего (профессия рабочего)</w:t>
            </w:r>
            <w:r w:rsidRPr="00973900">
              <w:rPr>
                <w:rFonts w:ascii="Times New Roman" w:hAnsi="Times New Roman"/>
              </w:rPr>
              <w:t xml:space="preserve">, сведения об образовании, стаже работы, поощрениях, данные банковского счета 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Абзац четвертый пункта 2 статьи 8 Закона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kern w:val="28"/>
                <w:lang w:eastAsia="ru-RU"/>
              </w:rPr>
            </w:pPr>
            <w:r w:rsidRPr="00973900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Лица, которые выдвигаются делегатами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kern w:val="28"/>
                <w:lang w:eastAsia="ru-RU"/>
              </w:rPr>
            </w:pPr>
            <w:r w:rsidRPr="00973900">
              <w:rPr>
                <w:rFonts w:ascii="Times New Roman" w:hAnsi="Times New Roman"/>
                <w:kern w:val="28"/>
                <w:lang w:eastAsia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Абзац четвертый пункта 2 статьи 8 Закона, часть вторая статьи 3 Закона о профсоюзах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Физические лица, которые направили резюме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73900">
              <w:rPr>
                <w:rFonts w:ascii="Times New Roman" w:hAnsi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 w:rsidRPr="00973900">
              <w:rPr>
                <w:rFonts w:ascii="Times New Roman" w:hAnsi="Times New Roman"/>
              </w:rPr>
              <w:br/>
            </w:r>
            <w:r w:rsidRPr="00973900">
              <w:rPr>
                <w:rFonts w:ascii="Times New Roman" w:hAnsi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Оформление (прием) на работу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Соискатели работы, члены их семей, наниматели- физические лица по предыдущим местам работы (при запросе характеристики)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6, абзац 3 пункта 2 статьи 8 Закона,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статья 26 ТК, пункт 11 Декрета Президента Республики Беларусь от 15.05.2014 № 5, часть первая  статьи 10 Закона "Об индивидуальном (персонифицированном) учете в системе государственного социального страхования", абзац второй пункта 32</w:t>
            </w:r>
            <w:r w:rsidRPr="00973900">
              <w:rPr>
                <w:rFonts w:ascii="Times New Roman" w:hAnsi="Times New Roman"/>
                <w:color w:val="FF0000"/>
              </w:rPr>
              <w:t xml:space="preserve"> </w:t>
            </w:r>
            <w:r w:rsidRPr="00973900">
              <w:rPr>
                <w:rFonts w:ascii="Times New Roman" w:hAnsi="Times New Roman"/>
              </w:rPr>
              <w:t xml:space="preserve">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22.06.2011 № 821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Работники 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 статьи 6 Закона, пункт 4 части первой статьи 55 ТК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Работники, члены их семей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актами, даты отпуска, вид отпуска, иные сведения, послужившие основанием для предоставления социального отпуска (сведения о состоянии здоровья, о рождении детей)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Абзац восьмой  статьи 6 Закона, главы 3, 4 и 12 ТК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Абзац восьмой  статьи 6 Закона, пункт 3 части первой статьи 55, статья 133 ТК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Подача документов в целях осуществления государственного социального страхования для назначения: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пособий;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пенсии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 и абзац третий пункта 2 статьи 8 Закона, Закон Республики Беларусь от 31.01.1995                "Об основах государственного социального  страхования", пункт 1 статьи 5 Закона Республики Беларусь от 29.12.2012 "О государственных пособиях семьям, воспитывающим детей", статья 75 Закона Республики Беларусь от 17.04.1992 "О пенсионном обеспечении"</w:t>
            </w: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Подача  документов индивидуального (персонифицированного) учета застрахованных лиц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Работники, лица, работающие по гражданско-правовому договору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  статьи 6 Закона, статья 6 Закона Республики Беларусь от 06.01.1999  "Об индивидуальном (персонифицированном) учете в системе государственного социального страхования"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Аттестация работников (для контрактной формы найма)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Работники, подлежащие аттестации 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 Закона, пункт 2 части первой статьи 261</w:t>
            </w:r>
            <w:r w:rsidRPr="00973900">
              <w:rPr>
                <w:rFonts w:ascii="Times New Roman" w:hAnsi="Times New Roman"/>
                <w:vertAlign w:val="superscript"/>
              </w:rPr>
              <w:t>2</w:t>
            </w:r>
            <w:r w:rsidRPr="00973900">
              <w:rPr>
                <w:rFonts w:ascii="Times New Roman" w:hAnsi="Times New Roman"/>
              </w:rPr>
              <w:t xml:space="preserve"> ТК, положение об аттестации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Направление на повышение квалификации, стажировку и переподготовку</w:t>
            </w: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 Закона, статья 220</w:t>
            </w:r>
            <w:r w:rsidRPr="00973900">
              <w:rPr>
                <w:rFonts w:ascii="Times New Roman" w:hAnsi="Times New Roman"/>
                <w:vertAlign w:val="superscript"/>
              </w:rPr>
              <w:t>1</w:t>
            </w:r>
            <w:r w:rsidRPr="00973900">
              <w:rPr>
                <w:rFonts w:ascii="Times New Roman" w:hAnsi="Times New Roman"/>
              </w:rPr>
              <w:t xml:space="preserve"> ТК 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Рассмотрение индивидуальных трудовых споров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Работники-стороны индивидуального трудового спора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Фамилия, имя, отчество, 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 Закона, глава 17 ТК</w:t>
            </w: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Обязательное </w:t>
            </w:r>
            <w:hyperlink r:id="rId7" w:history="1">
              <w:r w:rsidRPr="00973900">
                <w:rPr>
                  <w:rFonts w:ascii="Times New Roman" w:hAnsi="Times New Roman"/>
                </w:rPr>
                <w:t>страховани</w:t>
              </w:r>
            </w:hyperlink>
            <w:r w:rsidRPr="00973900">
              <w:rPr>
                <w:rFonts w:ascii="Times New Roman" w:hAnsi="Times New Roman"/>
              </w:rPr>
              <w:t>е от несчастных случаев на производстве и проф. заболеваний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Паспортные данные, сведения о трудовой деятельности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autoSpaceDE w:val="0"/>
              <w:autoSpaceDN w:val="0"/>
              <w:adjustRightInd w:val="0"/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восьмой статьи 6 Закона, статья 224 ТК, глава 16 Положения о страховой деятельности в Республике Беларусь, утвержденного Указом Президента Республики Беларусь от 25.08.2006 № 530</w:t>
            </w: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4228BE" w:rsidRPr="00973900" w:rsidTr="00973900">
        <w:trPr>
          <w:gridAfter w:val="1"/>
          <w:wAfter w:w="260" w:type="dxa"/>
        </w:trPr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Расследование несчастных случаев на производстве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Работники – застрахованные лица, лица, виновные в несчастном случае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Абзац восьмой статьи 6 Закона, пункт 6 части первой  статьи  55 ТК </w:t>
            </w:r>
          </w:p>
        </w:tc>
      </w:tr>
      <w:tr w:rsidR="004228BE" w:rsidRPr="00973900" w:rsidTr="00973900">
        <w:tc>
          <w:tcPr>
            <w:tcW w:w="426" w:type="dxa"/>
          </w:tcPr>
          <w:p w:rsidR="004228BE" w:rsidRPr="00973900" w:rsidRDefault="004228BE" w:rsidP="00973900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ind w:left="0" w:right="-106" w:firstLine="0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Осуществление административных процедур</w:t>
            </w:r>
          </w:p>
        </w:tc>
        <w:tc>
          <w:tcPr>
            <w:tcW w:w="238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432" w:type="dxa"/>
          </w:tcPr>
          <w:p w:rsidR="004228BE" w:rsidRPr="00973900" w:rsidRDefault="004228BE" w:rsidP="00973900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805" w:type="dxa"/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  <w:r w:rsidRPr="00973900">
              <w:rPr>
                <w:rFonts w:ascii="Times New Roman" w:hAnsi="Times New Roman"/>
              </w:rPr>
              <w:t>Абзац двадцатый статьи 6 Закона, статьи 9, 14,15  Закона  Республики Беларусь от 28.10.2008 "Об основах административных процедур"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spacing w:after="0" w:line="220" w:lineRule="exact"/>
              <w:rPr>
                <w:rFonts w:ascii="Times New Roman" w:hAnsi="Times New Roman"/>
              </w:rPr>
            </w:pPr>
          </w:p>
          <w:p w:rsidR="004228BE" w:rsidRPr="00973900" w:rsidRDefault="004228BE" w:rsidP="00973900">
            <w:pPr>
              <w:pStyle w:val="NoSpacing"/>
              <w:ind w:left="-107"/>
            </w:pPr>
            <w:r w:rsidRPr="00973900">
              <w:rPr>
                <w:rFonts w:ascii="Times New Roman" w:hAnsi="Times New Roman"/>
              </w:rPr>
              <w:t>";</w:t>
            </w:r>
          </w:p>
        </w:tc>
      </w:tr>
    </w:tbl>
    <w:p w:rsidR="004228BE" w:rsidRDefault="004228BE" w:rsidP="00F66578">
      <w:pPr>
        <w:pStyle w:val="NoSpacing"/>
      </w:pPr>
    </w:p>
    <w:sectPr w:rsidR="004228BE" w:rsidSect="00F66578">
      <w:headerReference w:type="default" r:id="rId8"/>
      <w:pgSz w:w="16838" w:h="11906" w:orient="landscape" w:code="9"/>
      <w:pgMar w:top="1701" w:right="397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BE" w:rsidRDefault="004228BE" w:rsidP="00891B7D">
      <w:pPr>
        <w:spacing w:after="0" w:line="240" w:lineRule="auto"/>
      </w:pPr>
      <w:r>
        <w:separator/>
      </w:r>
    </w:p>
  </w:endnote>
  <w:endnote w:type="continuationSeparator" w:id="0">
    <w:p w:rsidR="004228BE" w:rsidRDefault="004228BE" w:rsidP="0089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BE" w:rsidRDefault="004228BE" w:rsidP="00891B7D">
      <w:pPr>
        <w:spacing w:after="0" w:line="240" w:lineRule="auto"/>
      </w:pPr>
      <w:r>
        <w:separator/>
      </w:r>
    </w:p>
  </w:footnote>
  <w:footnote w:type="continuationSeparator" w:id="0">
    <w:p w:rsidR="004228BE" w:rsidRDefault="004228BE" w:rsidP="0089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BE" w:rsidRDefault="004228BE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4228BE" w:rsidRDefault="00422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04F"/>
    <w:multiLevelType w:val="hybridMultilevel"/>
    <w:tmpl w:val="4EF8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173AD"/>
    <w:multiLevelType w:val="hybridMultilevel"/>
    <w:tmpl w:val="2BB0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650FE"/>
    <w:multiLevelType w:val="hybridMultilevel"/>
    <w:tmpl w:val="DDC09ED4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37C37930"/>
    <w:multiLevelType w:val="hybridMultilevel"/>
    <w:tmpl w:val="F20A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3391E"/>
    <w:multiLevelType w:val="hybridMultilevel"/>
    <w:tmpl w:val="0416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A8"/>
    <w:rsid w:val="000522DF"/>
    <w:rsid w:val="001D7CC9"/>
    <w:rsid w:val="0026781F"/>
    <w:rsid w:val="002A0BC9"/>
    <w:rsid w:val="003248BA"/>
    <w:rsid w:val="003623ED"/>
    <w:rsid w:val="003B5189"/>
    <w:rsid w:val="003C2E8B"/>
    <w:rsid w:val="003E55E2"/>
    <w:rsid w:val="003F1D9F"/>
    <w:rsid w:val="004228BE"/>
    <w:rsid w:val="00431B1C"/>
    <w:rsid w:val="0046275C"/>
    <w:rsid w:val="00474DBC"/>
    <w:rsid w:val="004D0453"/>
    <w:rsid w:val="004E0BA8"/>
    <w:rsid w:val="004F760B"/>
    <w:rsid w:val="0054672D"/>
    <w:rsid w:val="005E5724"/>
    <w:rsid w:val="005F7C46"/>
    <w:rsid w:val="006157C9"/>
    <w:rsid w:val="006E1C0C"/>
    <w:rsid w:val="00763952"/>
    <w:rsid w:val="00780610"/>
    <w:rsid w:val="007C4C7C"/>
    <w:rsid w:val="00891B7D"/>
    <w:rsid w:val="008E7B55"/>
    <w:rsid w:val="00956A32"/>
    <w:rsid w:val="00973900"/>
    <w:rsid w:val="009A0CF3"/>
    <w:rsid w:val="009D5522"/>
    <w:rsid w:val="00A933E5"/>
    <w:rsid w:val="00AA6F7C"/>
    <w:rsid w:val="00AB45CE"/>
    <w:rsid w:val="00AC6669"/>
    <w:rsid w:val="00AD4B50"/>
    <w:rsid w:val="00B30146"/>
    <w:rsid w:val="00BD3C5E"/>
    <w:rsid w:val="00BD68A6"/>
    <w:rsid w:val="00C01634"/>
    <w:rsid w:val="00C370B8"/>
    <w:rsid w:val="00C40F34"/>
    <w:rsid w:val="00C4598D"/>
    <w:rsid w:val="00C80AAC"/>
    <w:rsid w:val="00D27743"/>
    <w:rsid w:val="00D74CE2"/>
    <w:rsid w:val="00E14548"/>
    <w:rsid w:val="00E17E9E"/>
    <w:rsid w:val="00E2437F"/>
    <w:rsid w:val="00E943E4"/>
    <w:rsid w:val="00EA1104"/>
    <w:rsid w:val="00EB61DA"/>
    <w:rsid w:val="00EC6AA2"/>
    <w:rsid w:val="00F66578"/>
    <w:rsid w:val="00FA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A8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BA8"/>
    <w:rPr>
      <w:lang w:eastAsia="en-US"/>
    </w:rPr>
  </w:style>
  <w:style w:type="table" w:styleId="TableGrid">
    <w:name w:val="Table Grid"/>
    <w:basedOn w:val="TableNormal"/>
    <w:uiPriority w:val="99"/>
    <w:rsid w:val="004E0B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E0B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1B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1B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1745</Words>
  <Characters>9948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Лазарь Марина Васильевна</dc:creator>
  <cp:keywords/>
  <dc:description/>
  <cp:lastModifiedBy>111</cp:lastModifiedBy>
  <cp:revision>5</cp:revision>
  <dcterms:created xsi:type="dcterms:W3CDTF">2022-09-06T10:01:00Z</dcterms:created>
  <dcterms:modified xsi:type="dcterms:W3CDTF">2022-09-12T08:05:00Z</dcterms:modified>
</cp:coreProperties>
</file>